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0459F" w14:textId="77777777" w:rsidR="00944A10" w:rsidRDefault="00944A10" w:rsidP="00944A10">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189843D1" wp14:editId="246E5CC7">
            <wp:extent cx="5833872" cy="3008376"/>
            <wp:effectExtent l="0" t="0" r="0" b="1905"/>
            <wp:docPr id="1115796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96338" name="Picture 1115796338"/>
                    <pic:cNvPicPr/>
                  </pic:nvPicPr>
                  <pic:blipFill>
                    <a:blip r:embed="rId4">
                      <a:grayscl/>
                      <a:extLst>
                        <a:ext uri="{28A0092B-C50C-407E-A947-70E740481C1C}">
                          <a14:useLocalDpi xmlns:a14="http://schemas.microsoft.com/office/drawing/2010/main" val="0"/>
                        </a:ext>
                      </a:extLst>
                    </a:blip>
                    <a:stretch>
                      <a:fillRect/>
                    </a:stretch>
                  </pic:blipFill>
                  <pic:spPr>
                    <a:xfrm>
                      <a:off x="0" y="0"/>
                      <a:ext cx="5833872" cy="3008376"/>
                    </a:xfrm>
                    <a:prstGeom prst="rect">
                      <a:avLst/>
                    </a:prstGeom>
                  </pic:spPr>
                </pic:pic>
              </a:graphicData>
            </a:graphic>
          </wp:inline>
        </w:drawing>
      </w:r>
    </w:p>
    <w:p w14:paraId="7E1BD048" w14:textId="77777777" w:rsidR="00944A10" w:rsidRDefault="00944A10" w:rsidP="00944A10">
      <w:pPr>
        <w:jc w:val="center"/>
        <w:rPr>
          <w:rFonts w:ascii="Times New Roman" w:hAnsi="Times New Roman" w:cs="Times New Roman"/>
          <w:b/>
          <w:bCs/>
          <w:sz w:val="28"/>
          <w:szCs w:val="28"/>
        </w:rPr>
      </w:pPr>
      <w:r>
        <w:rPr>
          <w:rFonts w:ascii="Times New Roman" w:hAnsi="Times New Roman" w:cs="Times New Roman"/>
          <w:b/>
          <w:bCs/>
          <w:sz w:val="28"/>
          <w:szCs w:val="28"/>
        </w:rPr>
        <w:t>2013 Boys Basketball Team</w:t>
      </w:r>
    </w:p>
    <w:p w14:paraId="0C124D2D" w14:textId="77777777" w:rsidR="00944A10" w:rsidRDefault="00944A10" w:rsidP="00944A10">
      <w:pPr>
        <w:spacing w:after="0"/>
        <w:jc w:val="center"/>
        <w:rPr>
          <w:rFonts w:ascii="Times New Roman" w:hAnsi="Times New Roman" w:cs="Times New Roman"/>
          <w:b/>
          <w:bCs/>
          <w:sz w:val="28"/>
          <w:szCs w:val="28"/>
        </w:rPr>
      </w:pPr>
      <w:r>
        <w:rPr>
          <w:rFonts w:ascii="Times New Roman" w:hAnsi="Times New Roman" w:cs="Times New Roman"/>
          <w:b/>
          <w:bCs/>
          <w:sz w:val="28"/>
          <w:szCs w:val="28"/>
        </w:rPr>
        <w:t>Milford High School Hall of Fame Class of 2023</w:t>
      </w:r>
    </w:p>
    <w:p w14:paraId="352763EE" w14:textId="77777777" w:rsidR="00944A10" w:rsidRDefault="00944A10" w:rsidP="00944A10">
      <w:pPr>
        <w:spacing w:after="0"/>
        <w:jc w:val="center"/>
        <w:rPr>
          <w:rFonts w:ascii="Times New Roman" w:hAnsi="Times New Roman" w:cs="Times New Roman"/>
          <w:b/>
          <w:bCs/>
          <w:sz w:val="28"/>
          <w:szCs w:val="28"/>
        </w:rPr>
      </w:pPr>
      <w:proofErr w:type="spellStart"/>
      <w:r>
        <w:rPr>
          <w:rFonts w:ascii="Times New Roman" w:hAnsi="Times New Roman" w:cs="Times New Roman"/>
          <w:b/>
          <w:bCs/>
          <w:sz w:val="28"/>
          <w:szCs w:val="28"/>
        </w:rPr>
        <w:t>Hockomock</w:t>
      </w:r>
      <w:proofErr w:type="spellEnd"/>
      <w:r>
        <w:rPr>
          <w:rFonts w:ascii="Times New Roman" w:hAnsi="Times New Roman" w:cs="Times New Roman"/>
          <w:b/>
          <w:bCs/>
          <w:sz w:val="28"/>
          <w:szCs w:val="28"/>
        </w:rPr>
        <w:t xml:space="preserve"> League Champions</w:t>
      </w:r>
    </w:p>
    <w:p w14:paraId="43317E39" w14:textId="77777777" w:rsidR="00944A10" w:rsidRDefault="00944A10" w:rsidP="00944A10">
      <w:pPr>
        <w:spacing w:after="0"/>
        <w:jc w:val="center"/>
        <w:rPr>
          <w:rFonts w:ascii="Times New Roman" w:hAnsi="Times New Roman" w:cs="Times New Roman"/>
          <w:b/>
          <w:bCs/>
          <w:sz w:val="28"/>
          <w:szCs w:val="28"/>
        </w:rPr>
      </w:pPr>
      <w:r>
        <w:rPr>
          <w:rFonts w:ascii="Times New Roman" w:hAnsi="Times New Roman" w:cs="Times New Roman"/>
          <w:b/>
          <w:bCs/>
          <w:sz w:val="28"/>
          <w:szCs w:val="28"/>
        </w:rPr>
        <w:t>MIAA Division I Central Sectional Champions</w:t>
      </w:r>
    </w:p>
    <w:p w14:paraId="5CC42599" w14:textId="77777777" w:rsidR="00944A10" w:rsidRDefault="00944A10" w:rsidP="00944A10">
      <w:pPr>
        <w:spacing w:after="0"/>
        <w:jc w:val="center"/>
        <w:rPr>
          <w:rFonts w:ascii="Times New Roman" w:hAnsi="Times New Roman" w:cs="Times New Roman"/>
          <w:b/>
          <w:bCs/>
          <w:sz w:val="28"/>
          <w:szCs w:val="28"/>
        </w:rPr>
      </w:pPr>
      <w:r>
        <w:rPr>
          <w:rFonts w:ascii="Times New Roman" w:hAnsi="Times New Roman" w:cs="Times New Roman"/>
          <w:b/>
          <w:bCs/>
          <w:sz w:val="28"/>
          <w:szCs w:val="28"/>
        </w:rPr>
        <w:t>MIAA Division I Final Four</w:t>
      </w:r>
    </w:p>
    <w:p w14:paraId="6BE35710" w14:textId="77777777" w:rsidR="00944A10" w:rsidRDefault="00944A10" w:rsidP="00944A10">
      <w:pPr>
        <w:spacing w:after="0"/>
        <w:jc w:val="center"/>
        <w:rPr>
          <w:rFonts w:ascii="Times New Roman" w:hAnsi="Times New Roman" w:cs="Times New Roman"/>
          <w:b/>
          <w:bCs/>
          <w:sz w:val="28"/>
          <w:szCs w:val="28"/>
        </w:rPr>
      </w:pPr>
    </w:p>
    <w:p w14:paraId="0B900404" w14:textId="77777777" w:rsidR="00944A10" w:rsidRDefault="00944A10" w:rsidP="00944A10">
      <w:pPr>
        <w:rPr>
          <w:rFonts w:ascii="Times New Roman" w:hAnsi="Times New Roman" w:cs="Times New Roman"/>
          <w:sz w:val="24"/>
          <w:szCs w:val="24"/>
        </w:rPr>
      </w:pPr>
      <w:r>
        <w:rPr>
          <w:rFonts w:ascii="Times New Roman" w:hAnsi="Times New Roman" w:cs="Times New Roman"/>
          <w:sz w:val="24"/>
          <w:szCs w:val="24"/>
        </w:rPr>
        <w:t xml:space="preserve">The 2013 Boys Basketball team was one of the most tightly knit and equally skilled teams to ever take the court for the Scarlet Hawks. Led by eight seniors who had played together on in-town and travel teams since they began playing hoops, all averaging between nine and fourteen points per game, they went on to post a 17-3 regular season record and were crowned League Champs in Milford’s first year in the </w:t>
      </w:r>
      <w:proofErr w:type="spellStart"/>
      <w:r>
        <w:rPr>
          <w:rFonts w:ascii="Times New Roman" w:hAnsi="Times New Roman" w:cs="Times New Roman"/>
          <w:sz w:val="24"/>
          <w:szCs w:val="24"/>
        </w:rPr>
        <w:t>Hockomock</w:t>
      </w:r>
      <w:proofErr w:type="spellEnd"/>
      <w:r>
        <w:rPr>
          <w:rFonts w:ascii="Times New Roman" w:hAnsi="Times New Roman" w:cs="Times New Roman"/>
          <w:sz w:val="24"/>
          <w:szCs w:val="24"/>
        </w:rPr>
        <w:t xml:space="preserve"> League.</w:t>
      </w:r>
    </w:p>
    <w:p w14:paraId="2EF6C307" w14:textId="77777777" w:rsidR="00944A10" w:rsidRDefault="00944A10" w:rsidP="00944A10">
      <w:pPr>
        <w:rPr>
          <w:rFonts w:ascii="Times New Roman" w:hAnsi="Times New Roman" w:cs="Times New Roman"/>
          <w:sz w:val="24"/>
          <w:szCs w:val="24"/>
        </w:rPr>
      </w:pPr>
      <w:r>
        <w:rPr>
          <w:rFonts w:ascii="Times New Roman" w:hAnsi="Times New Roman" w:cs="Times New Roman"/>
          <w:sz w:val="24"/>
          <w:szCs w:val="24"/>
        </w:rPr>
        <w:t>The Hawks took an immediate liking to their new league, racking up a 9-0 record in their first time around the schedule. However, they found that they needed to make some adjustments, as the teams in the Hock played stronger defenses than what they were used to playing against. They were dealt their first loss to a powerful Taunton team but regrouped to finish strong. Another loss, at the end of the season to Sharon, served as a wakeup call for the postseason.</w:t>
      </w:r>
    </w:p>
    <w:p w14:paraId="4BA4B883" w14:textId="77777777" w:rsidR="00944A10" w:rsidRDefault="00944A10" w:rsidP="00944A10">
      <w:pPr>
        <w:rPr>
          <w:rFonts w:ascii="Times New Roman" w:hAnsi="Times New Roman" w:cs="Times New Roman"/>
          <w:sz w:val="24"/>
          <w:szCs w:val="24"/>
        </w:rPr>
      </w:pPr>
      <w:r>
        <w:rPr>
          <w:rFonts w:ascii="Times New Roman" w:hAnsi="Times New Roman" w:cs="Times New Roman"/>
          <w:sz w:val="24"/>
          <w:szCs w:val="24"/>
        </w:rPr>
        <w:t>The team opened with a solid win in the quarterfinals of the MIAA Division I Central Sectional Tournament, and then had to pull out all their tricks in a tenaciousness come-from-behind victory in the Semi’s. Down by 16 points half way through the third quarter, they beat Wachusett in a nail-biter, 46-44. They went on to down archrival St. John’s, the team that had ended their season the previous year, to win the Championship.</w:t>
      </w:r>
    </w:p>
    <w:p w14:paraId="094752AF" w14:textId="77777777" w:rsidR="00944A10" w:rsidRDefault="00944A10" w:rsidP="00944A10">
      <w:pPr>
        <w:spacing w:after="0"/>
        <w:rPr>
          <w:rFonts w:ascii="Times New Roman" w:hAnsi="Times New Roman" w:cs="Times New Roman"/>
          <w:sz w:val="24"/>
          <w:szCs w:val="24"/>
        </w:rPr>
      </w:pPr>
      <w:r>
        <w:rPr>
          <w:rFonts w:ascii="Times New Roman" w:hAnsi="Times New Roman" w:cs="Times New Roman"/>
          <w:sz w:val="24"/>
          <w:szCs w:val="24"/>
        </w:rPr>
        <w:t>Head Coach Steve Manguso; Assistant Coaches Jason Potty and Shannon Ryan</w:t>
      </w:r>
    </w:p>
    <w:p w14:paraId="103BB5EE" w14:textId="77777777" w:rsidR="00944A10" w:rsidRDefault="00944A10" w:rsidP="00944A10">
      <w:pPr>
        <w:spacing w:after="0"/>
        <w:rPr>
          <w:rFonts w:ascii="Times New Roman" w:hAnsi="Times New Roman" w:cs="Times New Roman"/>
          <w:sz w:val="24"/>
          <w:szCs w:val="24"/>
        </w:rPr>
      </w:pPr>
      <w:r>
        <w:rPr>
          <w:rFonts w:ascii="Times New Roman" w:hAnsi="Times New Roman" w:cs="Times New Roman"/>
          <w:sz w:val="24"/>
          <w:szCs w:val="24"/>
        </w:rPr>
        <w:t xml:space="preserve">Seniors- Captains Michael </w:t>
      </w:r>
      <w:proofErr w:type="spellStart"/>
      <w:r>
        <w:rPr>
          <w:rFonts w:ascii="Times New Roman" w:hAnsi="Times New Roman" w:cs="Times New Roman"/>
          <w:sz w:val="24"/>
          <w:szCs w:val="24"/>
        </w:rPr>
        <w:t>Titlebaum</w:t>
      </w:r>
      <w:proofErr w:type="spellEnd"/>
      <w:r>
        <w:rPr>
          <w:rFonts w:ascii="Times New Roman" w:hAnsi="Times New Roman" w:cs="Times New Roman"/>
          <w:sz w:val="24"/>
          <w:szCs w:val="24"/>
        </w:rPr>
        <w:t xml:space="preserve"> and Dave Mercier, Joe Atkinson, Scott VanBuskirk, Mike Tracy, Mike Soares, Chris </w:t>
      </w:r>
      <w:proofErr w:type="spellStart"/>
      <w:r>
        <w:rPr>
          <w:rFonts w:ascii="Times New Roman" w:hAnsi="Times New Roman" w:cs="Times New Roman"/>
          <w:sz w:val="24"/>
          <w:szCs w:val="24"/>
        </w:rPr>
        <w:t>Trafecante</w:t>
      </w:r>
      <w:proofErr w:type="spellEnd"/>
      <w:r>
        <w:rPr>
          <w:rFonts w:ascii="Times New Roman" w:hAnsi="Times New Roman" w:cs="Times New Roman"/>
          <w:sz w:val="24"/>
          <w:szCs w:val="24"/>
        </w:rPr>
        <w:t xml:space="preserve">, Aaron </w:t>
      </w:r>
      <w:proofErr w:type="spellStart"/>
      <w:r>
        <w:rPr>
          <w:rFonts w:ascii="Times New Roman" w:hAnsi="Times New Roman" w:cs="Times New Roman"/>
          <w:sz w:val="24"/>
          <w:szCs w:val="24"/>
        </w:rPr>
        <w:t>Anniballi</w:t>
      </w:r>
      <w:proofErr w:type="spellEnd"/>
    </w:p>
    <w:p w14:paraId="5DBF2155" w14:textId="77777777" w:rsidR="00944A10" w:rsidRDefault="00944A10" w:rsidP="00944A10">
      <w:pPr>
        <w:spacing w:after="0"/>
        <w:rPr>
          <w:rFonts w:ascii="Times New Roman" w:hAnsi="Times New Roman" w:cs="Times New Roman"/>
          <w:sz w:val="24"/>
          <w:szCs w:val="24"/>
        </w:rPr>
      </w:pPr>
      <w:r>
        <w:rPr>
          <w:rFonts w:ascii="Times New Roman" w:hAnsi="Times New Roman" w:cs="Times New Roman"/>
          <w:sz w:val="24"/>
          <w:szCs w:val="24"/>
        </w:rPr>
        <w:t>Underclassmen- Chris Brown, John Calzone, Sean Fitzpatrick, Matt Grose, Jordan Johnson, Cory Knopp</w:t>
      </w:r>
    </w:p>
    <w:p w14:paraId="10F34D8A" w14:textId="38EA0C72" w:rsidR="00B75433" w:rsidRDefault="00944A10" w:rsidP="00944A10">
      <w:pPr>
        <w:spacing w:after="0"/>
      </w:pPr>
      <w:r>
        <w:rPr>
          <w:rFonts w:ascii="Times New Roman" w:hAnsi="Times New Roman" w:cs="Times New Roman"/>
          <w:sz w:val="24"/>
          <w:szCs w:val="24"/>
        </w:rPr>
        <w:t>Special Assistant Earl Wilson</w:t>
      </w:r>
    </w:p>
    <w:sectPr w:rsidR="00B75433" w:rsidSect="00FC0EB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A10"/>
    <w:rsid w:val="003F39D4"/>
    <w:rsid w:val="00430F97"/>
    <w:rsid w:val="007154AB"/>
    <w:rsid w:val="00944A10"/>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B8615"/>
  <w15:chartTrackingRefBased/>
  <w15:docId w15:val="{76F49066-2114-4A07-9686-A173D6C9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A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1</cp:revision>
  <dcterms:created xsi:type="dcterms:W3CDTF">2023-10-07T19:34:00Z</dcterms:created>
  <dcterms:modified xsi:type="dcterms:W3CDTF">2023-10-07T19:35:00Z</dcterms:modified>
</cp:coreProperties>
</file>